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68" w:rsidRPr="00F57E68" w:rsidRDefault="00F57E68" w:rsidP="00F57E68">
      <w:pPr>
        <w:spacing w:after="240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57E6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VERMONT STATE HOSPITAL TIMELINE</w:t>
      </w:r>
    </w:p>
    <w:p w:rsidR="00AF4696" w:rsidRPr="00F57E68" w:rsidRDefault="00AF4696" w:rsidP="00F57E68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00F57E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1779: Vermont State Legislature approved “An Act for relieving and ordering Idiots; impotent, distracted and idle Persons.”</w:t>
      </w:r>
    </w:p>
    <w:p w:rsidR="00AF4696" w:rsidRPr="00F57E68" w:rsidRDefault="00AF4696" w:rsidP="00F57E6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57E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1834: Vermont Asylum for the Insane founded in Brattleboro (funded partly by $10,000 bequest of Anna Marsh, to be used for the creation of an institute for the humane treatment of insanity)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1888: Dr. Donald Grout of Stowe introduce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a bill in the Vermont Legislature “to provide for the care, custody, and treatment of the insane criminals of the state.”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1889: Gov. William P. Dillingham, a Waterbury resident, recommend</w:t>
      </w:r>
      <w:r w:rsidR="00810F84">
        <w:rPr>
          <w:color w:val="444444"/>
          <w:sz w:val="20"/>
          <w:szCs w:val="20"/>
        </w:rPr>
        <w:t>ed</w:t>
      </w:r>
      <w:r w:rsidRPr="00F57E68">
        <w:rPr>
          <w:color w:val="444444"/>
          <w:sz w:val="20"/>
          <w:szCs w:val="20"/>
        </w:rPr>
        <w:t xml:space="preserve"> the state open an asylum in his hometown.</w:t>
      </w:r>
    </w:p>
    <w:p w:rsidR="00235527" w:rsidRPr="00F57E68" w:rsidRDefault="00AF4696" w:rsidP="00810F84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1891: Twenty-five male patients from the Vermont Asylum in Brattleboro (now the Brattleboro Retreat) travel</w:t>
      </w:r>
      <w:r w:rsidR="00810F84">
        <w:rPr>
          <w:color w:val="444444"/>
          <w:sz w:val="20"/>
          <w:szCs w:val="20"/>
        </w:rPr>
        <w:t>ed</w:t>
      </w:r>
      <w:r w:rsidRPr="00F57E68">
        <w:rPr>
          <w:color w:val="444444"/>
          <w:sz w:val="20"/>
          <w:szCs w:val="20"/>
        </w:rPr>
        <w:t xml:space="preserve"> by train to the newly opened Vermont State Asylum for the Insane in Waterbury.</w:t>
      </w:r>
      <w:r w:rsidR="00235527" w:rsidRPr="00F57E68">
        <w:rPr>
          <w:color w:val="444444"/>
          <w:sz w:val="20"/>
          <w:szCs w:val="20"/>
        </w:rPr>
        <w:t xml:space="preserve"> William E. Sylvester, M.D., became superintendent.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1892: William Giddings, M.D., became superintendent.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1898: Name changed to the Vermont State Hospital for the Insane.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1899: </w:t>
      </w:r>
      <w:proofErr w:type="spellStart"/>
      <w:r w:rsidRPr="00F57E68">
        <w:rPr>
          <w:color w:val="444444"/>
          <w:sz w:val="20"/>
          <w:szCs w:val="20"/>
        </w:rPr>
        <w:t>Mercello</w:t>
      </w:r>
      <w:proofErr w:type="spellEnd"/>
      <w:r w:rsidRPr="00F57E68">
        <w:rPr>
          <w:color w:val="444444"/>
          <w:sz w:val="20"/>
          <w:szCs w:val="20"/>
        </w:rPr>
        <w:t xml:space="preserve"> Hutchinson, M.D., became superintendent. His administration was plagued by scandal, leading to his ouster in 1905.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1905: Don D. Grout, M.D., became superintendent.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1908: Dr. E.A. Stanley joined the medical staff.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1912: Construction completed for 12 south to h</w:t>
      </w:r>
      <w:r w:rsidR="00810F84">
        <w:rPr>
          <w:color w:val="444444"/>
          <w:sz w:val="20"/>
          <w:szCs w:val="20"/>
        </w:rPr>
        <w:t>o</w:t>
      </w:r>
      <w:r w:rsidRPr="00F57E68">
        <w:rPr>
          <w:color w:val="444444"/>
          <w:sz w:val="20"/>
          <w:szCs w:val="20"/>
        </w:rPr>
        <w:t>use the “criminal insane.”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1917: Watson L. Wasson, M.D. became superintendent. DR. James O’Neil joined the medical staff.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1918: Dr. Wasson and many patients died in the Spanish influenza epidemic.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1919: E.A. Stanley, M.D. became superintendent.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1920: Patient count up to 733.</w:t>
      </w:r>
      <w:r w:rsidR="00235527" w:rsidRPr="00F57E68">
        <w:rPr>
          <w:color w:val="444444"/>
          <w:sz w:val="20"/>
          <w:szCs w:val="20"/>
        </w:rPr>
        <w:t xml:space="preserve">  Industrial Therapy began as a systematic program.</w:t>
      </w:r>
      <w:r w:rsidR="00810F84">
        <w:rPr>
          <w:color w:val="444444"/>
          <w:sz w:val="20"/>
          <w:szCs w:val="20"/>
        </w:rPr>
        <w:t xml:space="preserve">  </w:t>
      </w:r>
    </w:p>
    <w:p w:rsidR="00235527" w:rsidRPr="00F57E68" w:rsidRDefault="00235527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1926: The census was 841 patients, 193 employees.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1927: Flooding ravage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the state, especially in Waterbury. The Legislature, in special session, approve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millions to repair the hospital.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1933: Hospital employees took a 20% wage cut.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1936: Patient population reached 1,035.  James O’Neil, M.D. became superintendent.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1938: Patient census was 1,091.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1940: An insulin therapy unit was started for women patients who were in camisoles and tied to benches most of the day.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1942: </w:t>
      </w:r>
      <w:r w:rsidR="00810F84">
        <w:rPr>
          <w:color w:val="444444"/>
          <w:sz w:val="20"/>
          <w:szCs w:val="20"/>
        </w:rPr>
        <w:t xml:space="preserve">On </w:t>
      </w:r>
      <w:r w:rsidRPr="00F57E68">
        <w:rPr>
          <w:color w:val="444444"/>
          <w:sz w:val="20"/>
          <w:szCs w:val="20"/>
        </w:rPr>
        <w:t xml:space="preserve">July 4, </w:t>
      </w:r>
      <w:r w:rsidR="00810F84">
        <w:rPr>
          <w:color w:val="444444"/>
          <w:sz w:val="20"/>
          <w:szCs w:val="20"/>
        </w:rPr>
        <w:t xml:space="preserve">an </w:t>
      </w:r>
      <w:r w:rsidRPr="00F57E68">
        <w:rPr>
          <w:color w:val="444444"/>
          <w:sz w:val="20"/>
          <w:szCs w:val="20"/>
        </w:rPr>
        <w:t xml:space="preserve">inmate set fire to </w:t>
      </w:r>
      <w:r w:rsidR="00810F84">
        <w:rPr>
          <w:color w:val="444444"/>
          <w:sz w:val="20"/>
          <w:szCs w:val="20"/>
        </w:rPr>
        <w:t xml:space="preserve">the </w:t>
      </w:r>
      <w:r w:rsidRPr="00F57E68">
        <w:rPr>
          <w:color w:val="444444"/>
          <w:sz w:val="20"/>
          <w:szCs w:val="20"/>
        </w:rPr>
        <w:t>dairy ban.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1944:  Dr. O’Neil resigned as superintendent in the midst of controversy; Rupert A. </w:t>
      </w:r>
      <w:proofErr w:type="spellStart"/>
      <w:r w:rsidRPr="00F57E68">
        <w:rPr>
          <w:color w:val="444444"/>
          <w:sz w:val="20"/>
          <w:szCs w:val="20"/>
        </w:rPr>
        <w:t>Chittick</w:t>
      </w:r>
      <w:proofErr w:type="spellEnd"/>
      <w:r w:rsidRPr="00F57E68">
        <w:rPr>
          <w:color w:val="444444"/>
          <w:sz w:val="20"/>
          <w:szCs w:val="20"/>
        </w:rPr>
        <w:t>, M.D., became superintendent.</w:t>
      </w:r>
    </w:p>
    <w:p w:rsidR="008452EC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1945: Electroshock treatment first used at the Waterbury hospital. Malaria fever was used to treat syphilitic infection of the brain.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1948: Patient count up to 1,179.</w:t>
      </w:r>
      <w:r w:rsidR="008452EC" w:rsidRPr="00F57E68">
        <w:rPr>
          <w:color w:val="444444"/>
          <w:sz w:val="20"/>
          <w:szCs w:val="20"/>
        </w:rPr>
        <w:t xml:space="preserve">  The first psychologist was employed, Donald M. </w:t>
      </w:r>
      <w:proofErr w:type="spellStart"/>
      <w:r w:rsidR="008452EC" w:rsidRPr="00F57E68">
        <w:rPr>
          <w:color w:val="444444"/>
          <w:sz w:val="20"/>
          <w:szCs w:val="20"/>
        </w:rPr>
        <w:t>Elred</w:t>
      </w:r>
      <w:proofErr w:type="spellEnd"/>
      <w:r w:rsidR="008452EC" w:rsidRPr="00F57E68">
        <w:rPr>
          <w:color w:val="444444"/>
          <w:sz w:val="20"/>
          <w:szCs w:val="20"/>
        </w:rPr>
        <w:t>, Ph.D.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1949: The last malarial fever treatment for syphilitic patients was given because Penicillin was effective and had become available.  </w:t>
      </w:r>
    </w:p>
    <w:p w:rsidR="00810F84" w:rsidRDefault="00810F84" w:rsidP="00810F84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Early 1950s:  The Hospital endured considerable public scrutiny and criticism in the press.</w:t>
      </w:r>
    </w:p>
    <w:p w:rsidR="008452EC" w:rsidRPr="00F57E68" w:rsidRDefault="008452EC" w:rsidP="00810F84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1952:  Upon request</w:t>
      </w:r>
      <w:r w:rsidR="00810F84">
        <w:rPr>
          <w:color w:val="444444"/>
          <w:sz w:val="20"/>
          <w:szCs w:val="20"/>
        </w:rPr>
        <w:t>,</w:t>
      </w:r>
      <w:r w:rsidRPr="00F57E68">
        <w:rPr>
          <w:color w:val="444444"/>
          <w:sz w:val="20"/>
          <w:szCs w:val="20"/>
        </w:rPr>
        <w:t xml:space="preserve"> the American Psychiatric Association inspected the hospital and found that it had 473 beds over its rated capacity.  An insulin treatment unit was re-established for female patients who were unresponsive to ECT.  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lastRenderedPageBreak/>
        <w:t xml:space="preserve">1954:  </w:t>
      </w:r>
      <w:proofErr w:type="spellStart"/>
      <w:r w:rsidRPr="00F57E68">
        <w:rPr>
          <w:color w:val="444444"/>
          <w:sz w:val="20"/>
          <w:szCs w:val="20"/>
        </w:rPr>
        <w:t>Ataratic</w:t>
      </w:r>
      <w:proofErr w:type="spellEnd"/>
      <w:r w:rsidRPr="00F57E68">
        <w:rPr>
          <w:color w:val="444444"/>
          <w:sz w:val="20"/>
          <w:szCs w:val="20"/>
        </w:rPr>
        <w:t xml:space="preserve"> drug treatment began </w:t>
      </w:r>
      <w:proofErr w:type="spellStart"/>
      <w:r w:rsidRPr="00F57E68">
        <w:rPr>
          <w:color w:val="444444"/>
          <w:sz w:val="20"/>
          <w:szCs w:val="20"/>
        </w:rPr>
        <w:t>with</w:t>
      </w:r>
      <w:proofErr w:type="spellEnd"/>
      <w:r w:rsidRPr="00F57E68">
        <w:rPr>
          <w:color w:val="444444"/>
          <w:sz w:val="20"/>
          <w:szCs w:val="20"/>
        </w:rPr>
        <w:t xml:space="preserve"> </w:t>
      </w:r>
      <w:proofErr w:type="spellStart"/>
      <w:r w:rsidRPr="00F57E68">
        <w:rPr>
          <w:color w:val="444444"/>
          <w:sz w:val="20"/>
          <w:szCs w:val="20"/>
        </w:rPr>
        <w:t>clorpromazine</w:t>
      </w:r>
      <w:proofErr w:type="spellEnd"/>
      <w:r w:rsidRPr="00F57E68">
        <w:rPr>
          <w:color w:val="444444"/>
          <w:sz w:val="20"/>
          <w:szCs w:val="20"/>
        </w:rPr>
        <w:t xml:space="preserve"> (</w:t>
      </w:r>
      <w:proofErr w:type="spellStart"/>
      <w:r w:rsidRPr="00F57E68">
        <w:rPr>
          <w:color w:val="444444"/>
          <w:sz w:val="20"/>
          <w:szCs w:val="20"/>
        </w:rPr>
        <w:t>Thorazine</w:t>
      </w:r>
      <w:proofErr w:type="spellEnd"/>
      <w:r w:rsidRPr="00F57E68">
        <w:rPr>
          <w:color w:val="444444"/>
          <w:sz w:val="20"/>
          <w:szCs w:val="20"/>
        </w:rPr>
        <w:t>) and reserpine.</w:t>
      </w:r>
    </w:p>
    <w:p w:rsidR="008452EC" w:rsidRPr="00F57E68" w:rsidRDefault="008452EC" w:rsidP="00F57E68">
      <w:pPr>
        <w:pStyle w:val="NormalWeb"/>
        <w:shd w:val="clear" w:color="auto" w:fill="FFFFFF"/>
        <w:spacing w:before="0" w:beforeAutospacing="0" w:after="240" w:afterAutospacing="0"/>
        <w:ind w:left="72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Television sets were introduced into the wards.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1956: New developments in patient care mean</w:t>
      </w:r>
      <w:r w:rsidR="00810F84">
        <w:rPr>
          <w:color w:val="444444"/>
          <w:sz w:val="20"/>
          <w:szCs w:val="20"/>
        </w:rPr>
        <w:t>t</w:t>
      </w:r>
      <w:r w:rsidRPr="00F57E68">
        <w:rPr>
          <w:color w:val="444444"/>
          <w:sz w:val="20"/>
          <w:szCs w:val="20"/>
        </w:rPr>
        <w:t xml:space="preserve"> lobotomy and insulin comas </w:t>
      </w:r>
      <w:r w:rsidR="00810F84">
        <w:rPr>
          <w:color w:val="444444"/>
          <w:sz w:val="20"/>
          <w:szCs w:val="20"/>
        </w:rPr>
        <w:t>were</w:t>
      </w:r>
      <w:r w:rsidRPr="00F57E68">
        <w:rPr>
          <w:color w:val="444444"/>
          <w:sz w:val="20"/>
          <w:szCs w:val="20"/>
        </w:rPr>
        <w:t xml:space="preserve"> no longer used, and electroshock </w:t>
      </w:r>
      <w:r w:rsidR="00810F84">
        <w:rPr>
          <w:color w:val="444444"/>
          <w:sz w:val="20"/>
          <w:szCs w:val="20"/>
        </w:rPr>
        <w:t>was</w:t>
      </w:r>
      <w:r w:rsidRPr="00F57E68">
        <w:rPr>
          <w:color w:val="444444"/>
          <w:sz w:val="20"/>
          <w:szCs w:val="20"/>
        </w:rPr>
        <w:t xml:space="preserve"> reduced.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ind w:left="72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Montpelier Rehabilitation House opened at 7 Paul St.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1957: Attendants were changed from a 60 hour work week to a 40 hour week and a third shift was created.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ind w:left="72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William N. Deane, Ph.D. admitted himself to VSH as a voluntary patient for seven days to experience what it was like to live on a ward.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1958: Burlington Reh</w:t>
      </w:r>
      <w:r w:rsidR="00810F84">
        <w:rPr>
          <w:color w:val="444444"/>
          <w:sz w:val="20"/>
          <w:szCs w:val="20"/>
        </w:rPr>
        <w:t>a</w:t>
      </w:r>
      <w:r w:rsidRPr="00F57E68">
        <w:rPr>
          <w:color w:val="444444"/>
          <w:sz w:val="20"/>
          <w:szCs w:val="20"/>
        </w:rPr>
        <w:t>bilitation House opened on Pearl Stre</w:t>
      </w:r>
      <w:r w:rsidR="00810F84">
        <w:rPr>
          <w:color w:val="444444"/>
          <w:sz w:val="20"/>
          <w:szCs w:val="20"/>
        </w:rPr>
        <w:t>e</w:t>
      </w:r>
      <w:r w:rsidRPr="00F57E68">
        <w:rPr>
          <w:color w:val="444444"/>
          <w:sz w:val="20"/>
          <w:szCs w:val="20"/>
        </w:rPr>
        <w:t>t</w:t>
      </w:r>
      <w:r w:rsidR="00810F84">
        <w:rPr>
          <w:color w:val="444444"/>
          <w:sz w:val="20"/>
          <w:szCs w:val="20"/>
        </w:rPr>
        <w:t xml:space="preserve">. </w:t>
      </w:r>
      <w:r w:rsidRPr="00F57E68">
        <w:rPr>
          <w:color w:val="444444"/>
          <w:sz w:val="20"/>
          <w:szCs w:val="20"/>
        </w:rPr>
        <w:t>A Recreation Department was established.</w:t>
      </w:r>
      <w:r w:rsidR="00810F84">
        <w:rPr>
          <w:color w:val="444444"/>
          <w:sz w:val="20"/>
          <w:szCs w:val="20"/>
        </w:rPr>
        <w:t xml:space="preserve">  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1961: Patients receiving electroshock therapy are first given muscle relaxants to reduce the risk of broken bones.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ind w:firstLine="720"/>
        <w:rPr>
          <w:color w:val="444444"/>
          <w:sz w:val="20"/>
          <w:szCs w:val="20"/>
        </w:rPr>
      </w:pPr>
      <w:r w:rsidRPr="00F57E68">
        <w:rPr>
          <w:i/>
          <w:color w:val="444444"/>
          <w:sz w:val="20"/>
          <w:szCs w:val="20"/>
        </w:rPr>
        <w:t xml:space="preserve">The Vermont Story, </w:t>
      </w:r>
      <w:r w:rsidRPr="00F57E68">
        <w:rPr>
          <w:color w:val="444444"/>
          <w:sz w:val="20"/>
          <w:szCs w:val="20"/>
        </w:rPr>
        <w:t xml:space="preserve">by R.A. </w:t>
      </w:r>
      <w:proofErr w:type="spellStart"/>
      <w:r w:rsidRPr="00F57E68">
        <w:rPr>
          <w:color w:val="444444"/>
          <w:sz w:val="20"/>
          <w:szCs w:val="20"/>
        </w:rPr>
        <w:t>Chittick</w:t>
      </w:r>
      <w:proofErr w:type="spellEnd"/>
      <w:r w:rsidRPr="00F57E68">
        <w:rPr>
          <w:color w:val="444444"/>
          <w:sz w:val="20"/>
          <w:szCs w:val="20"/>
        </w:rPr>
        <w:t xml:space="preserve">, G.W. Brooks, F.S. </w:t>
      </w:r>
      <w:proofErr w:type="spellStart"/>
      <w:r w:rsidRPr="00F57E68">
        <w:rPr>
          <w:color w:val="444444"/>
          <w:sz w:val="20"/>
          <w:szCs w:val="20"/>
        </w:rPr>
        <w:t>Urons</w:t>
      </w:r>
      <w:proofErr w:type="spellEnd"/>
      <w:r w:rsidRPr="00F57E68">
        <w:rPr>
          <w:color w:val="444444"/>
          <w:sz w:val="20"/>
          <w:szCs w:val="20"/>
        </w:rPr>
        <w:t>, and W.N. Deane was published.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1963:  The Department of Mental Health was created by the Legislature.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ind w:firstLine="72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The federal Community Mental Health Centers Act was passed.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ind w:firstLine="72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Children’s ward opened on 6 North.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1965: The hospital first receive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federal accreditation, making it eligible for funding through the new Medicare and Medicaid programs for older and poorer Americans, respectively.</w:t>
      </w:r>
    </w:p>
    <w:p w:rsidR="00F57E68" w:rsidRPr="00F57E68" w:rsidRDefault="00F57E68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1966: Fair Labor Standards Act passed, requiring patient labor to be paid.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1970s to ’80s: New developments in patient care — and court rulings against warehousing mental patients — mean</w:t>
      </w:r>
      <w:r w:rsidR="00810F84">
        <w:rPr>
          <w:color w:val="444444"/>
          <w:sz w:val="20"/>
          <w:szCs w:val="20"/>
        </w:rPr>
        <w:t>t</w:t>
      </w:r>
      <w:r w:rsidRPr="00F57E68">
        <w:rPr>
          <w:color w:val="444444"/>
          <w:sz w:val="20"/>
          <w:szCs w:val="20"/>
        </w:rPr>
        <w:t xml:space="preserve"> the state start</w:t>
      </w:r>
      <w:r w:rsidR="00810F84">
        <w:rPr>
          <w:color w:val="444444"/>
          <w:sz w:val="20"/>
          <w:szCs w:val="20"/>
        </w:rPr>
        <w:t>ed</w:t>
      </w:r>
      <w:r w:rsidRPr="00F57E68">
        <w:rPr>
          <w:color w:val="444444"/>
          <w:sz w:val="20"/>
          <w:szCs w:val="20"/>
        </w:rPr>
        <w:t xml:space="preserve"> to move patients out of the hospital into other programs. Several state offices start</w:t>
      </w:r>
      <w:r w:rsidR="00810F84">
        <w:rPr>
          <w:color w:val="444444"/>
          <w:sz w:val="20"/>
          <w:szCs w:val="20"/>
        </w:rPr>
        <w:t>ed</w:t>
      </w:r>
      <w:r w:rsidRPr="00F57E68">
        <w:rPr>
          <w:color w:val="444444"/>
          <w:sz w:val="20"/>
          <w:szCs w:val="20"/>
        </w:rPr>
        <w:t xml:space="preserve"> to move into the Waterbury complex.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1985-86: State officials plan</w:t>
      </w:r>
      <w:r w:rsidR="00810F84">
        <w:rPr>
          <w:color w:val="444444"/>
          <w:sz w:val="20"/>
          <w:szCs w:val="20"/>
        </w:rPr>
        <w:t>ned</w:t>
      </w:r>
      <w:r w:rsidRPr="00F57E68">
        <w:rPr>
          <w:color w:val="444444"/>
          <w:sz w:val="20"/>
          <w:szCs w:val="20"/>
        </w:rPr>
        <w:t xml:space="preserve"> to close the hospital for good. The hospital </w:t>
      </w:r>
      <w:r w:rsidR="00810F84">
        <w:rPr>
          <w:color w:val="444444"/>
          <w:sz w:val="20"/>
          <w:szCs w:val="20"/>
        </w:rPr>
        <w:t>was</w:t>
      </w:r>
      <w:r w:rsidRPr="00F57E68">
        <w:rPr>
          <w:color w:val="444444"/>
          <w:sz w:val="20"/>
          <w:szCs w:val="20"/>
        </w:rPr>
        <w:t xml:space="preserve"> ruled ineligible for Medicare funding, because the building is inadequate.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1987: Improvements </w:t>
      </w:r>
      <w:r w:rsidR="00810F84">
        <w:rPr>
          <w:color w:val="444444"/>
          <w:sz w:val="20"/>
          <w:szCs w:val="20"/>
        </w:rPr>
        <w:t>were</w:t>
      </w:r>
      <w:r w:rsidRPr="00F57E68">
        <w:rPr>
          <w:color w:val="444444"/>
          <w:sz w:val="20"/>
          <w:szCs w:val="20"/>
        </w:rPr>
        <w:t xml:space="preserve"> made, and the hospital </w:t>
      </w:r>
      <w:r w:rsidR="00810F84">
        <w:rPr>
          <w:color w:val="444444"/>
          <w:sz w:val="20"/>
          <w:szCs w:val="20"/>
        </w:rPr>
        <w:t>wa</w:t>
      </w:r>
      <w:r w:rsidRPr="00F57E68">
        <w:rPr>
          <w:color w:val="444444"/>
          <w:sz w:val="20"/>
          <w:szCs w:val="20"/>
        </w:rPr>
        <w:t>s recertified.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1988: Patient total </w:t>
      </w:r>
      <w:r w:rsidR="00810F84">
        <w:rPr>
          <w:color w:val="444444"/>
          <w:sz w:val="20"/>
          <w:szCs w:val="20"/>
        </w:rPr>
        <w:t>was</w:t>
      </w:r>
      <w:r w:rsidRPr="00F57E68">
        <w:rPr>
          <w:color w:val="444444"/>
          <w:sz w:val="20"/>
          <w:szCs w:val="20"/>
        </w:rPr>
        <w:t xml:space="preserve"> 150.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1990s to 2000s: Patient total dwindle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to about 50, but a replacement for the hospital </w:t>
      </w:r>
      <w:r w:rsidR="00810F84">
        <w:rPr>
          <w:color w:val="444444"/>
          <w:sz w:val="20"/>
          <w:szCs w:val="20"/>
        </w:rPr>
        <w:t>was</w:t>
      </w:r>
      <w:r w:rsidRPr="00F57E68">
        <w:rPr>
          <w:color w:val="444444"/>
          <w:sz w:val="20"/>
          <w:szCs w:val="20"/>
        </w:rPr>
        <w:t xml:space="preserve"> delayed.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2003: Two patients commit</w:t>
      </w:r>
      <w:r w:rsidR="00810F84">
        <w:rPr>
          <w:color w:val="444444"/>
          <w:sz w:val="20"/>
          <w:szCs w:val="20"/>
        </w:rPr>
        <w:t>ted</w:t>
      </w:r>
      <w:r w:rsidRPr="00F57E68">
        <w:rPr>
          <w:color w:val="444444"/>
          <w:sz w:val="20"/>
          <w:szCs w:val="20"/>
        </w:rPr>
        <w:t xml:space="preserve"> suicide, and federal officials den</w:t>
      </w:r>
      <w:r w:rsidR="00810F84">
        <w:rPr>
          <w:color w:val="444444"/>
          <w:sz w:val="20"/>
          <w:szCs w:val="20"/>
        </w:rPr>
        <w:t>ied</w:t>
      </w:r>
      <w:r w:rsidRPr="00F57E68">
        <w:rPr>
          <w:color w:val="444444"/>
          <w:sz w:val="20"/>
          <w:szCs w:val="20"/>
        </w:rPr>
        <w:t xml:space="preserve"> Medicare and Medicaid funding for the hospital, costing Vermont $10 million or more per year in federal aid. The U.S. Department of Justice call</w:t>
      </w:r>
      <w:r w:rsidR="00810F84">
        <w:rPr>
          <w:color w:val="444444"/>
          <w:sz w:val="20"/>
          <w:szCs w:val="20"/>
        </w:rPr>
        <w:t>ed</w:t>
      </w:r>
      <w:r w:rsidRPr="00F57E68">
        <w:rPr>
          <w:color w:val="444444"/>
          <w:sz w:val="20"/>
          <w:szCs w:val="20"/>
        </w:rPr>
        <w:t xml:space="preserve"> conditions at the hospital “prison-like.” 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2006: The U.S. Department of Justice reache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a settlement with the hospital, laying out conditions that need to be met.</w:t>
      </w:r>
    </w:p>
    <w:p w:rsidR="00AF4696" w:rsidRPr="00F57E68" w:rsidRDefault="00AF4696" w:rsidP="00810F84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2010: </w:t>
      </w:r>
      <w:r w:rsidR="00810F84">
        <w:rPr>
          <w:color w:val="444444"/>
          <w:sz w:val="20"/>
          <w:szCs w:val="20"/>
        </w:rPr>
        <w:t>The Hospital</w:t>
      </w:r>
      <w:r w:rsidRPr="00F57E68">
        <w:rPr>
          <w:color w:val="444444"/>
          <w:sz w:val="20"/>
          <w:szCs w:val="20"/>
        </w:rPr>
        <w:t xml:space="preserve"> </w:t>
      </w:r>
      <w:r w:rsidR="00810F84">
        <w:rPr>
          <w:color w:val="444444"/>
          <w:sz w:val="20"/>
          <w:szCs w:val="20"/>
        </w:rPr>
        <w:t>failed to</w:t>
      </w:r>
      <w:r w:rsidRPr="00F57E68">
        <w:rPr>
          <w:color w:val="444444"/>
          <w:sz w:val="20"/>
          <w:szCs w:val="20"/>
        </w:rPr>
        <w:t xml:space="preserve"> qualify for federal funds, even after $2.2 million worth of renovations.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2011: </w:t>
      </w:r>
      <w:proofErr w:type="spellStart"/>
      <w:r w:rsidRPr="00F57E68">
        <w:rPr>
          <w:color w:val="444444"/>
          <w:sz w:val="20"/>
          <w:szCs w:val="20"/>
        </w:rPr>
        <w:t>Shumlin</w:t>
      </w:r>
      <w:proofErr w:type="spellEnd"/>
      <w:r w:rsidRPr="00F57E68">
        <w:rPr>
          <w:color w:val="444444"/>
          <w:sz w:val="20"/>
          <w:szCs w:val="20"/>
        </w:rPr>
        <w:t xml:space="preserve"> administration propose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a 40- to 50-bed state hospital near Central Vermont Medical Center in Berlin at a cost of $50 million to $60 million.</w:t>
      </w:r>
    </w:p>
    <w:p w:rsidR="00AF4696" w:rsidRPr="00F57E68" w:rsidRDefault="00AF4696" w:rsidP="00F57E68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>August 2011: Tropical Storm Irene flood</w:t>
      </w:r>
      <w:r w:rsidR="00810F84">
        <w:rPr>
          <w:color w:val="444444"/>
          <w:sz w:val="20"/>
          <w:szCs w:val="20"/>
        </w:rPr>
        <w:t>ed</w:t>
      </w:r>
      <w:r w:rsidRPr="00F57E68">
        <w:rPr>
          <w:color w:val="444444"/>
          <w:sz w:val="20"/>
          <w:szCs w:val="20"/>
        </w:rPr>
        <w:t xml:space="preserve"> Waterbury; staff members and 51 patients </w:t>
      </w:r>
      <w:r w:rsidR="00810F84">
        <w:rPr>
          <w:color w:val="444444"/>
          <w:sz w:val="20"/>
          <w:szCs w:val="20"/>
        </w:rPr>
        <w:t>were</w:t>
      </w:r>
      <w:r w:rsidRPr="00F57E68">
        <w:rPr>
          <w:color w:val="444444"/>
          <w:sz w:val="20"/>
          <w:szCs w:val="20"/>
        </w:rPr>
        <w:t xml:space="preserve"> evacuated; the patients </w:t>
      </w:r>
      <w:r w:rsidR="00810F84">
        <w:rPr>
          <w:color w:val="444444"/>
          <w:sz w:val="20"/>
          <w:szCs w:val="20"/>
        </w:rPr>
        <w:t>were placed</w:t>
      </w:r>
      <w:bookmarkStart w:id="0" w:name="_GoBack"/>
      <w:bookmarkEnd w:id="0"/>
      <w:r w:rsidRPr="00F57E68">
        <w:rPr>
          <w:color w:val="444444"/>
          <w:sz w:val="20"/>
          <w:szCs w:val="20"/>
        </w:rPr>
        <w:t xml:space="preserve"> at facilities scattered around the state.</w:t>
      </w:r>
    </w:p>
    <w:p w:rsidR="00AF4696" w:rsidRPr="00810F84" w:rsidRDefault="00AF4696" w:rsidP="00810F84">
      <w:pPr>
        <w:pStyle w:val="NormalWeb"/>
        <w:shd w:val="clear" w:color="auto" w:fill="FFFFFF"/>
        <w:spacing w:before="0" w:beforeAutospacing="0" w:after="240" w:afterAutospacing="0"/>
        <w:rPr>
          <w:color w:val="444444"/>
          <w:sz w:val="20"/>
          <w:szCs w:val="20"/>
        </w:rPr>
      </w:pPr>
      <w:r w:rsidRPr="00F57E68">
        <w:rPr>
          <w:color w:val="444444"/>
          <w:sz w:val="20"/>
          <w:szCs w:val="20"/>
        </w:rPr>
        <w:t xml:space="preserve">October 2011: Gov. </w:t>
      </w:r>
      <w:proofErr w:type="spellStart"/>
      <w:r w:rsidRPr="00F57E68">
        <w:rPr>
          <w:color w:val="444444"/>
          <w:sz w:val="20"/>
          <w:szCs w:val="20"/>
        </w:rPr>
        <w:t>Shumlin</w:t>
      </w:r>
      <w:proofErr w:type="spellEnd"/>
      <w:r w:rsidRPr="00F57E68">
        <w:rPr>
          <w:color w:val="444444"/>
          <w:sz w:val="20"/>
          <w:szCs w:val="20"/>
        </w:rPr>
        <w:t xml:space="preserve"> announce</w:t>
      </w:r>
      <w:r w:rsidR="00810F84">
        <w:rPr>
          <w:color w:val="444444"/>
          <w:sz w:val="20"/>
          <w:szCs w:val="20"/>
        </w:rPr>
        <w:t>d</w:t>
      </w:r>
      <w:r w:rsidRPr="00F57E68">
        <w:rPr>
          <w:color w:val="444444"/>
          <w:sz w:val="20"/>
          <w:szCs w:val="20"/>
        </w:rPr>
        <w:t xml:space="preserve"> the state hospital w</w:t>
      </w:r>
      <w:r w:rsidR="00810F84">
        <w:rPr>
          <w:color w:val="444444"/>
          <w:sz w:val="20"/>
          <w:szCs w:val="20"/>
        </w:rPr>
        <w:t>ould</w:t>
      </w:r>
      <w:r w:rsidRPr="00F57E68">
        <w:rPr>
          <w:color w:val="444444"/>
          <w:sz w:val="20"/>
          <w:szCs w:val="20"/>
        </w:rPr>
        <w:t xml:space="preserve"> not return to Waterbury. Instead, patients w</w:t>
      </w:r>
      <w:r w:rsidR="00810F84">
        <w:rPr>
          <w:color w:val="444444"/>
          <w:sz w:val="20"/>
          <w:szCs w:val="20"/>
        </w:rPr>
        <w:t>ould</w:t>
      </w:r>
      <w:r w:rsidRPr="00F57E68">
        <w:rPr>
          <w:color w:val="444444"/>
          <w:sz w:val="20"/>
          <w:szCs w:val="20"/>
        </w:rPr>
        <w:t xml:space="preserve"> be split between in-home care and secure residential programs elsewhere in the state</w:t>
      </w:r>
      <w:r w:rsidR="00810F84">
        <w:rPr>
          <w:color w:val="444444"/>
          <w:sz w:val="20"/>
          <w:szCs w:val="20"/>
        </w:rPr>
        <w:t>.</w:t>
      </w:r>
    </w:p>
    <w:p w:rsidR="00AF4696" w:rsidRPr="00F57E68" w:rsidRDefault="00AF4696" w:rsidP="00F57E68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AF4696" w:rsidRPr="00F57E68" w:rsidRDefault="00AF4696" w:rsidP="00F57E68">
      <w:pPr>
        <w:spacing w:after="240"/>
        <w:rPr>
          <w:rFonts w:ascii="Times New Roman" w:hAnsi="Times New Roman" w:cs="Times New Roman"/>
          <w:sz w:val="20"/>
          <w:szCs w:val="20"/>
        </w:rPr>
      </w:pPr>
    </w:p>
    <w:sectPr w:rsidR="00AF4696" w:rsidRPr="00F57E68" w:rsidSect="00F57E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6"/>
    <w:rsid w:val="000E37D5"/>
    <w:rsid w:val="00235527"/>
    <w:rsid w:val="00337745"/>
    <w:rsid w:val="00706F26"/>
    <w:rsid w:val="00810F84"/>
    <w:rsid w:val="008452EC"/>
    <w:rsid w:val="00AF4696"/>
    <w:rsid w:val="00B94D3B"/>
    <w:rsid w:val="00E361E0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C185"/>
  <w14:defaultImageDpi w14:val="32767"/>
  <w15:chartTrackingRefBased/>
  <w15:docId w15:val="{1BE495D2-A1B8-8442-B77B-4DCCC6B5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6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2020-02-25T16:32:00Z</dcterms:created>
  <dcterms:modified xsi:type="dcterms:W3CDTF">2020-02-26T16:33:00Z</dcterms:modified>
</cp:coreProperties>
</file>